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" w:rightChars="-10"/>
        <w:jc w:val="center"/>
        <w:rPr>
          <w:rFonts w:ascii="汉仪大宋简" w:hAnsi="宋体" w:eastAsia="汉仪大宋简" w:cs="宋体"/>
          <w:color w:val="FF0000"/>
          <w:w w:val="90"/>
          <w:sz w:val="96"/>
          <w:szCs w:val="96"/>
        </w:rPr>
      </w:pPr>
      <w:r>
        <w:rPr>
          <w:rFonts w:hint="eastAsia" w:ascii="汉仪大宋简" w:hAnsi="宋体" w:eastAsia="汉仪大宋简" w:cs="宋体"/>
          <w:color w:val="FF0000"/>
          <w:w w:val="90"/>
          <w:sz w:val="96"/>
          <w:szCs w:val="96"/>
        </w:rPr>
        <w:t>山 东 省 奶 业 协 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方正大标宋简体" w:hAnsi="宋体" w:eastAsia="方正大标宋简体"/>
          <w:sz w:val="36"/>
          <w:szCs w:val="36"/>
        </w:rPr>
      </w:pPr>
      <w:r>
        <w:rPr>
          <w:rFonts w:ascii="黑体" w:hAnsi="宋体" w:eastAsia="黑体" w:cs="宋体"/>
          <w:color w:val="000000"/>
          <w:sz w:val="44"/>
          <w:szCs w:val="44"/>
        </w:rPr>
        <w:pict>
          <v:line id="_x0000_s1026" o:spid="_x0000_s1026" o:spt="20" style="position:absolute;left:0pt;margin-left:0.75pt;margin-top:10.35pt;height:0pt;width:474.25pt;z-index:251659264;mso-width-relative:page;mso-height-relative:page;" stroked="t" coordsize="21600,21600" o:gfxdata="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CwVjC1AAAAAcBAAAPAAAA&#10;AAAAAAEAIAAAACIAAABkcnMvZG93bnJldi54bWxQSwECFAAUAAAACACHTuJA3+5vdeABAAClAwAA&#10;DgAAAAAAAAABACAAAAAjAQAAZHJzL2Uyb0RvYy54bWxQSwUGAAAAAAYABgBZAQAAdQUAAAAA&#10;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="黑体" w:hAnsi="黑体" w:eastAsia="黑体"/>
          <w:sz w:val="28"/>
          <w:szCs w:val="28"/>
        </w:rPr>
        <w:t>鲁奶协函字【2020】01号</w: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adjustRightInd w:val="0"/>
        <w:snapToGrid w:val="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山东省奶业协会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100"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关于抗击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新冠肺炎疫情募捐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活动的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情况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新冠肺炎疫情，时时刻刻牵挂着全国人民的心，也牵挂着奶业人的心。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一方有难，八方支援，打赢新冠肺炎疫情阻击战，匹夫有责。面对疫情，山东省奶业协会责无旁贷，积极行动，经请示业务主管部门，决定2月14日---18日在协会会员及奶业同仁中组织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抗疫</w:t>
      </w:r>
      <w:r>
        <w:rPr>
          <w:rFonts w:hint="eastAsia" w:asciiTheme="minorEastAsia" w:hAnsiTheme="minorEastAsia" w:cstheme="minorEastAsia"/>
          <w:sz w:val="32"/>
          <w:szCs w:val="32"/>
        </w:rPr>
        <w:t>捐款倡议活动。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捐赠倡议发出后，山东省奶业协会陆续接到本会会员及奶业同仁的捐赠，截止2月18日24:00，共有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179</w:t>
      </w:r>
      <w:r>
        <w:rPr>
          <w:rFonts w:hint="eastAsia" w:asciiTheme="minorEastAsia" w:hAnsiTheme="minorEastAsia" w:cstheme="minorEastAsia"/>
          <w:sz w:val="32"/>
          <w:szCs w:val="32"/>
        </w:rPr>
        <w:t>人参与捐赠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活动</w:t>
      </w:r>
      <w:r>
        <w:rPr>
          <w:rFonts w:hint="eastAsia" w:asciiTheme="minorEastAsia" w:hAnsiTheme="minorEastAsia" w:cstheme="minorEastAsia"/>
          <w:sz w:val="32"/>
          <w:szCs w:val="32"/>
        </w:rPr>
        <w:t>，共募集善款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100700</w:t>
      </w:r>
      <w:r>
        <w:rPr>
          <w:rFonts w:hint="eastAsia" w:asciiTheme="minorEastAsia" w:hAnsiTheme="minorEastAsia" w:cstheme="minorEastAsia"/>
          <w:sz w:val="32"/>
          <w:szCs w:val="32"/>
        </w:rPr>
        <w:t>元，圆满完成募捐活动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cstheme="minorEastAsia"/>
          <w:sz w:val="32"/>
          <w:szCs w:val="32"/>
        </w:rPr>
        <w:t>根据慈善捐款管理有关规定，按照公开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EastAsia"/>
          <w:sz w:val="32"/>
          <w:szCs w:val="32"/>
        </w:rPr>
        <w:t>透明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的</w:t>
      </w:r>
      <w:r>
        <w:rPr>
          <w:rFonts w:hint="eastAsia" w:asciiTheme="minorEastAsia" w:hAnsiTheme="minorEastAsia" w:cstheme="minorEastAsia"/>
          <w:sz w:val="32"/>
          <w:szCs w:val="32"/>
        </w:rPr>
        <w:t>原则，特将此次募捐情况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予以</w:t>
      </w:r>
      <w:r>
        <w:rPr>
          <w:rFonts w:hint="eastAsia" w:asciiTheme="minorEastAsia" w:hAnsiTheme="minorEastAsia" w:cstheme="minorEastAsia"/>
          <w:sz w:val="32"/>
          <w:szCs w:val="32"/>
        </w:rPr>
        <w:t>公示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(见附件)。全部</w:t>
      </w:r>
      <w:r>
        <w:rPr>
          <w:rFonts w:hint="eastAsia" w:asciiTheme="minorEastAsia" w:hAnsiTheme="minorEastAsia" w:cstheme="minorEastAsia"/>
          <w:sz w:val="32"/>
          <w:szCs w:val="32"/>
        </w:rPr>
        <w:t>募捐款项由山东省奶业协会统一交至山东省慈善总会，由慈善总会交由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山东</w:t>
      </w:r>
      <w:r>
        <w:rPr>
          <w:rFonts w:hint="eastAsia" w:asciiTheme="minorEastAsia" w:hAnsiTheme="minorEastAsia" w:cstheme="minorEastAsia"/>
          <w:sz w:val="32"/>
          <w:szCs w:val="32"/>
        </w:rPr>
        <w:t>省委新冠肺炎疫情防控处置小组统一安排。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此次抗疫捐款倡议活动的开展，充分展示出广大会员和奶业同仁的无私奉献精神，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进一步增强了</w:t>
      </w:r>
      <w:r>
        <w:rPr>
          <w:rFonts w:hint="eastAsia" w:asciiTheme="minorEastAsia" w:hAnsiTheme="minorEastAsia" w:cstheme="minorEastAsia"/>
          <w:sz w:val="32"/>
          <w:szCs w:val="32"/>
        </w:rPr>
        <w:t>行业协会的凝聚力和向心力。本次捐款全部为个人捐款，许多会员和奶业同仁在参加多次社会慈善捐款活动后，再次参加这次爱心捐款活动，感人至深，在此山东省奶协会向大家表示最诚挚的谢意！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我们坚信，有党中央集中统一的坚强领导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EastAsia"/>
          <w:sz w:val="32"/>
          <w:szCs w:val="32"/>
        </w:rPr>
        <w:t>有总书记的亲自指挥、亲自部署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EastAsia"/>
          <w:sz w:val="32"/>
          <w:szCs w:val="32"/>
        </w:rPr>
        <w:t>有优越无比的社会制度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EastAsia"/>
          <w:sz w:val="32"/>
          <w:szCs w:val="32"/>
        </w:rPr>
        <w:t>有众志成城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的</w:t>
      </w:r>
      <w:r>
        <w:rPr>
          <w:rFonts w:hint="eastAsia" w:asciiTheme="minorEastAsia" w:hAnsiTheme="minorEastAsia" w:cstheme="minorEastAsia"/>
          <w:sz w:val="32"/>
          <w:szCs w:val="32"/>
        </w:rPr>
        <w:t>磅礴之力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EastAsia"/>
          <w:sz w:val="32"/>
          <w:szCs w:val="32"/>
        </w:rPr>
        <w:t>有精准有效的科学防控，我们定能打赢这场疫情防控的阻击战、整体战！</w:t>
      </w: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20320</wp:posOffset>
            </wp:positionV>
            <wp:extent cx="1530350" cy="1551305"/>
            <wp:effectExtent l="0" t="0" r="8890" b="3175"/>
            <wp:wrapNone/>
            <wp:docPr id="2" name="图片 2" descr="CCI20140416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20140416_000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209"/>
        </w:tabs>
        <w:ind w:left="320" w:hanging="320" w:hangingChars="10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山东省奶业协会</w:t>
      </w:r>
    </w:p>
    <w:p>
      <w:pPr>
        <w:tabs>
          <w:tab w:val="left" w:pos="7209"/>
        </w:tabs>
        <w:ind w:left="319" w:leftChars="152" w:firstLine="5440" w:firstLineChars="17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2020年02月19日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239" w:firstLine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ind w:firstLine="239" w:firstLine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ind w:firstLine="239" w:firstLine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ind w:firstLine="239" w:firstLine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ind w:firstLine="239" w:firstLine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ind w:firstLine="239" w:firstLine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ind w:firstLine="239" w:firstLine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ind w:firstLine="239" w:firstLine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ind w:firstLine="239" w:firstLine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ind w:firstLine="239" w:firstLineChars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ind w:firstLine="239" w:firstLineChars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附：</w: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b/>
          <w:bCs/>
          <w:sz w:val="28"/>
          <w:szCs w:val="28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28"/>
          <w:szCs w:val="28"/>
        </w:rPr>
        <w:t>山东省奶业协会</w:t>
      </w:r>
      <w:r>
        <w:rPr>
          <w:rFonts w:hint="eastAsia" w:ascii="方正大标宋简体" w:hAnsi="方正大标宋简体" w:eastAsia="方正大标宋简体" w:cs="方正大标宋简体"/>
          <w:b/>
          <w:bCs/>
          <w:sz w:val="28"/>
          <w:szCs w:val="28"/>
          <w:lang w:eastAsia="zh-CN"/>
        </w:rPr>
        <w:t>抗疫募捐活动情况公示</w:t>
      </w:r>
    </w:p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</w:pPr>
    </w:p>
    <w:tbl>
      <w:tblPr>
        <w:tblW w:w="955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590"/>
        <w:gridCol w:w="3165"/>
        <w:gridCol w:w="15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捐赠人姓名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捐赠金额（元）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捐赠人姓名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捐赠金额（元）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汪玲莉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青岛博宇牧业高培雪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姚元哲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青岛科牧机械封秋南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郭绍刚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百瑞药业陈盟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杨敬康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陈新圣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平原郭爱华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蔡海建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青岛博宇牧业邢向明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泰安意美特董和银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  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泰安金龙腾飞燕君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仇道云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中泰兽药吴佐刚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鲁鼓机械魏方民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山东深蓝动保王洪波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青岛博宇牧业王义坚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中泰兽药宋绪蕾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金乡县康华园李汝祥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闫海滨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青岛博宇牧业宫谋欣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泰安意美特张娟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合力牧业李大江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东营阳光庄园张京利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山东深蓝动保孙春光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德国莱博杨禄春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法文静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黄骅市绿丰草业崔家利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帝斯曼王建林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百瑞药业贾磊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齐河旺达石其昌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源博华段广泉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北京亚禾许志安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谢宝柱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山东碧海包装厉善红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  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百瑞药业刘伟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华秦源许庆广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农大常维山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成美玉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丁福海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汤永银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田吉长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东营广驰乳业李娜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山东奥克斯王玲玲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沂南彩蒙苏明贞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青岛升恒明丁振全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刘锡武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朱和田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郓城魏爱国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刘新丽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王连刚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滨州牧康杨玉孔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田丙申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赛普农牧科技胡伟民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熊猫乳品上官文宁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门胜卫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挪威红牛印菲菲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青岛李建新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炳勇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于邦强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秦贞福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盛景环保孙启国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焦尚华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万达风机赵运超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黄绍军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胡连芹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聊城倍尔康鲜奶吧姜智勇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德州洪源李玉波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益多鲜奶朱军利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新希望琴牌乳业王昌亮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赵素华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  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青岛博宇牧业赵杰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壮壮鲜奶吧薛燕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韩国军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溢多利张常华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陵县杨光凯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杭州中亚魏永明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临朐新荷陈伟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东营阳光庄园周生利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日照宜生奶吧李慎东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曹国强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临邑马衍刚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康惠饲料边绍明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孙道金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于泳水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临沂王彦春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美国建明马江涛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牧院王金君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谢春生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荣英牧场李传水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山东益和陈振国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青岛科奈尔张虹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禹城瑞丰李桂明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东营华澳大地丁俭群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青岛黄岛港张超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荷兰CRV育种公司（中国）刘蕾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上海添安农业常娟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赛科星赵晓荣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鼎元生物李杰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东营金海岸邢建军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东营胜大鲜奶吧许允旺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北京英惠尔秦立坤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康惠饲料许波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百瑞药业刘宝刚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铭钰科技习敬钰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京信药业王峰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洲宏生物Mr孟团队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东营华澳大地杨文杰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东营张广保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德州康深牧业陈方义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河北李金凌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定州四丰段立强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河北金之冠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  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崔永汉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康星李松波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钟江义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顶牛舔砖程波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兴牛张祥兵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康星陈良雷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禹城和顺祥米光深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禹城亿陆发李纯福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济南旺盛田德国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威海吕莉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上海家旺赵刚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山东碧海包装周海根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惠民四星朱俊芳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高青鑫泰牧场张艳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青岛科奈尔刘沐海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利拉伐刘巍然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健源王诚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邓荣臻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景辉牧业刘建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巴斯夫李德锋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合力牧业张维涛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酥康鲜奶吧马国明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临沂农丰刘元顺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上海康臣潘纪利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德州比尔齐服装田立亭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山东挪威红牛邓斌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朗诚农业武佩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潍坊宝利傅建俊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临沂畜健牧业公培涛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潍坊宝利庄敬刚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东营民和刘秀云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东营丰和张洪涛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睿农咨询侯军伟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蒙牛泰安奶源部刘华伟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东营李多明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日照钰牛共舞李宗香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威海孙丽君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悠乐滋王志勇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滨州绿风崔立华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即墨陈卫校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冠县悦享一品鲜奶吧孙书国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郝健企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北京向中生物刘国强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莱西奶户强牛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蓬莱市丰源鲜奶吧景绍琴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东营牧之源鲜奶吧杨敏华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  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淄博阳春三月束红生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合计：100700元</w:t>
            </w:r>
          </w:p>
        </w:tc>
      </w:tr>
    </w:tbl>
    <w:p>
      <w:pPr>
        <w:bidi w:val="0"/>
        <w:ind w:firstLine="239" w:firstLineChars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260" w:right="1146" w:bottom="1440" w:left="13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0137D9"/>
    <w:rsid w:val="00367340"/>
    <w:rsid w:val="0038714A"/>
    <w:rsid w:val="004B4E1A"/>
    <w:rsid w:val="005430B3"/>
    <w:rsid w:val="00562F89"/>
    <w:rsid w:val="00601863"/>
    <w:rsid w:val="006D14E7"/>
    <w:rsid w:val="00707298"/>
    <w:rsid w:val="00711F81"/>
    <w:rsid w:val="00717771"/>
    <w:rsid w:val="009764C9"/>
    <w:rsid w:val="00A54CAE"/>
    <w:rsid w:val="00B56DF9"/>
    <w:rsid w:val="03E67D3B"/>
    <w:rsid w:val="03EC6A76"/>
    <w:rsid w:val="044A4FCF"/>
    <w:rsid w:val="049578E9"/>
    <w:rsid w:val="075838A6"/>
    <w:rsid w:val="079F0B37"/>
    <w:rsid w:val="0A0036FF"/>
    <w:rsid w:val="0FBE7C09"/>
    <w:rsid w:val="1207631B"/>
    <w:rsid w:val="12A80031"/>
    <w:rsid w:val="13502199"/>
    <w:rsid w:val="15691E26"/>
    <w:rsid w:val="1CB05D8E"/>
    <w:rsid w:val="25B831DB"/>
    <w:rsid w:val="263A233A"/>
    <w:rsid w:val="28FC1BFD"/>
    <w:rsid w:val="32944CC6"/>
    <w:rsid w:val="32A540C3"/>
    <w:rsid w:val="337F2C08"/>
    <w:rsid w:val="3479359B"/>
    <w:rsid w:val="3929183C"/>
    <w:rsid w:val="399D74E2"/>
    <w:rsid w:val="39B23681"/>
    <w:rsid w:val="3EE4610E"/>
    <w:rsid w:val="40AD59B7"/>
    <w:rsid w:val="452F32AC"/>
    <w:rsid w:val="46F71681"/>
    <w:rsid w:val="470137D9"/>
    <w:rsid w:val="472975CD"/>
    <w:rsid w:val="47FD723D"/>
    <w:rsid w:val="50A503A0"/>
    <w:rsid w:val="59CE22E6"/>
    <w:rsid w:val="5D6149F0"/>
    <w:rsid w:val="63D61DE5"/>
    <w:rsid w:val="667F6279"/>
    <w:rsid w:val="669E346F"/>
    <w:rsid w:val="67210935"/>
    <w:rsid w:val="69A92FB8"/>
    <w:rsid w:val="6B1B7810"/>
    <w:rsid w:val="6FF15239"/>
    <w:rsid w:val="726D6711"/>
    <w:rsid w:val="777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585</Characters>
  <Lines>4</Lines>
  <Paragraphs>1</Paragraphs>
  <TotalTime>66</TotalTime>
  <ScaleCrop>false</ScaleCrop>
  <LinksUpToDate>false</LinksUpToDate>
  <CharactersWithSpaces>686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2019-11-23T11:17:00Z</dcterms:created>
  <dc:creator>Administrator</dc:creator>
  <cp:lastModifiedBy>Administrator</cp:lastModifiedBy>
  <cp:lastPrinted>2019-11-12T08:54:00Z</cp:lastPrinted>
  <dcterms:modified xsi:type="dcterms:W3CDTF">2020-02-19T00:45:13Z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